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767" w:rsidRDefault="00CF3767">
      <w:r>
        <w:t xml:space="preserve">LINK LAVORI DI RISTRUTTURAZIONE IMPIANTO SPORTIVO DI QUARTIERE CON REALIZZAZIONE CAMPO DA CALCIO IN ERBA    ARTIFICIALE  </w:t>
      </w:r>
    </w:p>
    <w:p w:rsidR="00CF3767" w:rsidRDefault="00CF3767"/>
    <w:p w:rsidR="00186C99" w:rsidRDefault="00CF3767">
      <w:r w:rsidRPr="00CF3767">
        <w:t>https://we.tl/t-QIiwwktlu4</w:t>
      </w:r>
    </w:p>
    <w:sectPr w:rsidR="0018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67"/>
    <w:rsid w:val="00186C99"/>
    <w:rsid w:val="006603D4"/>
    <w:rsid w:val="007926B1"/>
    <w:rsid w:val="00C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0255-D3A6-4048-BE7D-A1D696F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BORSA_LAVORO</dc:creator>
  <cp:keywords/>
  <dc:description/>
  <cp:lastModifiedBy>PROTOCOLLO</cp:lastModifiedBy>
  <cp:revision>2</cp:revision>
  <cp:lastPrinted>2023-06-20T08:09:00Z</cp:lastPrinted>
  <dcterms:created xsi:type="dcterms:W3CDTF">2023-06-20T08:51:00Z</dcterms:created>
  <dcterms:modified xsi:type="dcterms:W3CDTF">2023-06-20T08:51:00Z</dcterms:modified>
</cp:coreProperties>
</file>